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FD780B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FD780B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FD780B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1C312F" w:rsidP="00E032FC">
            <w:r>
              <w:t>February</w:t>
            </w:r>
          </w:p>
        </w:tc>
        <w:tc>
          <w:tcPr>
            <w:tcW w:w="6480" w:type="dxa"/>
          </w:tcPr>
          <w:p w:rsidR="00E032FC" w:rsidRPr="00383118" w:rsidRDefault="001C312F" w:rsidP="001F25DE">
            <w:r>
              <w:t>BHS MAD Youth Quartet Adjudication Concert</w:t>
            </w:r>
          </w:p>
        </w:tc>
        <w:tc>
          <w:tcPr>
            <w:tcW w:w="2366" w:type="dxa"/>
          </w:tcPr>
          <w:p w:rsidR="00E032FC" w:rsidRPr="00383118" w:rsidRDefault="001C312F" w:rsidP="009F17F3">
            <w:r>
              <w:t>Fredericksburg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>
              <w:t>June</w:t>
            </w:r>
          </w:p>
        </w:tc>
        <w:tc>
          <w:tcPr>
            <w:tcW w:w="6480" w:type="dxa"/>
          </w:tcPr>
          <w:p w:rsidR="00E032FC" w:rsidRPr="00383118" w:rsidRDefault="00E032FC" w:rsidP="00395316">
            <w:r w:rsidRPr="00383118">
              <w:t xml:space="preserve">Annual Spring </w:t>
            </w:r>
            <w:r w:rsidR="001F25DE">
              <w:t>Tonic</w:t>
            </w:r>
            <w:r w:rsidR="00395316">
              <w:t xml:space="preserve"> (3), Schlesinger Center, NVCC</w:t>
            </w:r>
          </w:p>
        </w:tc>
        <w:tc>
          <w:tcPr>
            <w:tcW w:w="2366" w:type="dxa"/>
          </w:tcPr>
          <w:p w:rsidR="00E032FC" w:rsidRPr="00383118" w:rsidRDefault="00395316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316FE0" w:rsidP="00E032FC">
            <w:r>
              <w:t>June</w:t>
            </w:r>
          </w:p>
        </w:tc>
        <w:tc>
          <w:tcPr>
            <w:tcW w:w="6480" w:type="dxa"/>
          </w:tcPr>
          <w:p w:rsidR="00E032FC" w:rsidRPr="00383118" w:rsidRDefault="00316FE0" w:rsidP="00316FE0">
            <w:r>
              <w:t>BHS International Contest Send Off Show</w:t>
            </w:r>
          </w:p>
        </w:tc>
        <w:tc>
          <w:tcPr>
            <w:tcW w:w="2366" w:type="dxa"/>
          </w:tcPr>
          <w:p w:rsidR="00E032FC" w:rsidRPr="00383118" w:rsidRDefault="00316FE0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316FE0" w:rsidP="00383118">
            <w:r>
              <w:t>July</w:t>
            </w:r>
          </w:p>
        </w:tc>
        <w:tc>
          <w:tcPr>
            <w:tcW w:w="6480" w:type="dxa"/>
          </w:tcPr>
          <w:p w:rsidR="00E032FC" w:rsidRPr="00383118" w:rsidRDefault="00316FE0" w:rsidP="00383118">
            <w:r>
              <w:t>BHS International Convention</w:t>
            </w:r>
          </w:p>
        </w:tc>
        <w:tc>
          <w:tcPr>
            <w:tcW w:w="2366" w:type="dxa"/>
          </w:tcPr>
          <w:p w:rsidR="00E032FC" w:rsidRPr="00383118" w:rsidRDefault="00316FE0" w:rsidP="00383118">
            <w:r>
              <w:t>Louisville KY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ED578B" w:rsidRPr="00AE0074" w:rsidTr="001F25DE">
        <w:trPr>
          <w:jc w:val="center"/>
        </w:trPr>
        <w:tc>
          <w:tcPr>
            <w:tcW w:w="1286" w:type="dxa"/>
          </w:tcPr>
          <w:p w:rsidR="00ED578B" w:rsidRPr="00383118" w:rsidRDefault="00ED578B" w:rsidP="00E032FC">
            <w:r>
              <w:t>July</w:t>
            </w:r>
          </w:p>
        </w:tc>
        <w:tc>
          <w:tcPr>
            <w:tcW w:w="6480" w:type="dxa"/>
          </w:tcPr>
          <w:p w:rsidR="00ED578B" w:rsidRPr="00383118" w:rsidRDefault="00ED578B" w:rsidP="009F17F3">
            <w:r>
              <w:t xml:space="preserve">Alexandria </w:t>
            </w:r>
            <w:proofErr w:type="spellStart"/>
            <w:r>
              <w:t>ARTVenture</w:t>
            </w:r>
            <w:proofErr w:type="spellEnd"/>
          </w:p>
        </w:tc>
        <w:tc>
          <w:tcPr>
            <w:tcW w:w="2366" w:type="dxa"/>
          </w:tcPr>
          <w:p w:rsidR="00ED578B" w:rsidRPr="00383118" w:rsidRDefault="00ED578B" w:rsidP="009F17F3">
            <w:r w:rsidRPr="00383118">
              <w:t>Alexandria VA</w:t>
            </w:r>
          </w:p>
        </w:tc>
      </w:tr>
      <w:tr w:rsidR="00ED578B" w:rsidRPr="00AE0074" w:rsidTr="001F25DE">
        <w:trPr>
          <w:jc w:val="center"/>
        </w:trPr>
        <w:tc>
          <w:tcPr>
            <w:tcW w:w="1286" w:type="dxa"/>
          </w:tcPr>
          <w:p w:rsidR="00ED578B" w:rsidRDefault="00C066AC" w:rsidP="00E032FC">
            <w:r>
              <w:t>August</w:t>
            </w:r>
          </w:p>
        </w:tc>
        <w:tc>
          <w:tcPr>
            <w:tcW w:w="6480" w:type="dxa"/>
          </w:tcPr>
          <w:p w:rsidR="00ED578B" w:rsidRDefault="00C066AC" w:rsidP="009F17F3">
            <w:r>
              <w:t>Sing, National Anthem, DC United Soccer Game, RFK Stadium</w:t>
            </w:r>
          </w:p>
        </w:tc>
        <w:tc>
          <w:tcPr>
            <w:tcW w:w="2366" w:type="dxa"/>
          </w:tcPr>
          <w:p w:rsidR="00ED578B" w:rsidRPr="00383118" w:rsidRDefault="00C066AC" w:rsidP="009F17F3">
            <w:r>
              <w:t>Washington DC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D02AD7" w:rsidP="009F17F3">
            <w:r>
              <w:t xml:space="preserve">BBS Festival, </w:t>
            </w:r>
            <w:r w:rsidR="00E032FC"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Manassas VA</w:t>
            </w:r>
          </w:p>
        </w:tc>
      </w:tr>
      <w:tr w:rsidR="0067559B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9B" w:rsidRPr="00383118" w:rsidRDefault="0067559B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9B" w:rsidRDefault="0067559B" w:rsidP="0067559B">
            <w:r>
              <w:t>BHS Mid Atlantic District Fall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9B" w:rsidRPr="00383118" w:rsidRDefault="0067559B" w:rsidP="009F17F3">
            <w:r>
              <w:t>Wildwood NJ</w:t>
            </w:r>
          </w:p>
        </w:tc>
      </w:tr>
      <w:tr w:rsidR="00094993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3" w:rsidRDefault="00094993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3" w:rsidRDefault="00094993" w:rsidP="0067559B">
            <w:r>
              <w:t>Family Motor Coach Association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3" w:rsidRDefault="00094993" w:rsidP="009F17F3">
            <w:r>
              <w:t>Dover DE</w:t>
            </w:r>
          </w:p>
        </w:tc>
      </w:tr>
      <w:tr w:rsidR="00094993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3" w:rsidRDefault="00094993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3" w:rsidRDefault="00094993" w:rsidP="0067559B">
            <w:r>
              <w:t>BHS Somerset County PA Chapter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3" w:rsidRDefault="00094993" w:rsidP="009F17F3">
            <w:r>
              <w:t>Somerset PA</w:t>
            </w:r>
          </w:p>
        </w:tc>
      </w:tr>
      <w:tr w:rsidR="003C7728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8" w:rsidRDefault="003C7728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8" w:rsidRDefault="003C7728" w:rsidP="0067559B">
            <w:r>
              <w:t xml:space="preserve">Sing, Durant Memorial Center Dedication Ceremony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8" w:rsidRDefault="003C7728" w:rsidP="009F17F3">
            <w:r w:rsidRPr="00383118">
              <w:t>Alexandria VA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9D0402" w:rsidP="009F17F3">
            <w:r>
              <w:t>Annual Holiday Show (3), Bishop Ireton High School</w:t>
            </w:r>
            <w:r w:rsidR="00E032FC" w:rsidRPr="00383118"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BD3681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81" w:rsidRPr="00383118" w:rsidRDefault="00BD3681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81" w:rsidRDefault="00BD3681" w:rsidP="009F17F3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County Performing Arts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81" w:rsidRPr="00383118" w:rsidRDefault="00BD3681" w:rsidP="009F17F3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County MD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 xml:space="preserve">City Concert Market Square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Default="00E032F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E3" w:rsidRDefault="000B32E3" w:rsidP="00A62437">
      <w:r>
        <w:separator/>
      </w:r>
    </w:p>
  </w:endnote>
  <w:endnote w:type="continuationSeparator" w:id="0">
    <w:p w:rsidR="000B32E3" w:rsidRDefault="000B32E3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E3" w:rsidRDefault="000B32E3" w:rsidP="00A62437">
      <w:r>
        <w:separator/>
      </w:r>
    </w:p>
  </w:footnote>
  <w:footnote w:type="continuationSeparator" w:id="0">
    <w:p w:rsidR="000B32E3" w:rsidRDefault="000B32E3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8F04F9">
      <w:rPr>
        <w:b/>
        <w:sz w:val="28"/>
        <w:szCs w:val="28"/>
      </w:rPr>
      <w:t>2004</w:t>
    </w:r>
    <w:proofErr w:type="gramEnd"/>
    <w:r w:rsidR="008F04F9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6F7"/>
    <w:rsid w:val="00094993"/>
    <w:rsid w:val="000B32E3"/>
    <w:rsid w:val="00112C1A"/>
    <w:rsid w:val="001C312F"/>
    <w:rsid w:val="001F25DE"/>
    <w:rsid w:val="00315AA7"/>
    <w:rsid w:val="00316FE0"/>
    <w:rsid w:val="00355868"/>
    <w:rsid w:val="00383118"/>
    <w:rsid w:val="00395316"/>
    <w:rsid w:val="003B2AC5"/>
    <w:rsid w:val="003C7728"/>
    <w:rsid w:val="004A5F5A"/>
    <w:rsid w:val="004B0684"/>
    <w:rsid w:val="005773D8"/>
    <w:rsid w:val="005F6722"/>
    <w:rsid w:val="00603064"/>
    <w:rsid w:val="0067559B"/>
    <w:rsid w:val="006C210C"/>
    <w:rsid w:val="00702030"/>
    <w:rsid w:val="008F04F9"/>
    <w:rsid w:val="00915847"/>
    <w:rsid w:val="009D0402"/>
    <w:rsid w:val="00A230CE"/>
    <w:rsid w:val="00A26B2D"/>
    <w:rsid w:val="00A46BE9"/>
    <w:rsid w:val="00A62437"/>
    <w:rsid w:val="00A75D60"/>
    <w:rsid w:val="00A76CA3"/>
    <w:rsid w:val="00B93482"/>
    <w:rsid w:val="00BD3681"/>
    <w:rsid w:val="00C066AC"/>
    <w:rsid w:val="00C23BAA"/>
    <w:rsid w:val="00D02AD7"/>
    <w:rsid w:val="00DE4807"/>
    <w:rsid w:val="00E032FC"/>
    <w:rsid w:val="00E36F1E"/>
    <w:rsid w:val="00ED578B"/>
    <w:rsid w:val="00F933BA"/>
    <w:rsid w:val="00FD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15</cp:revision>
  <dcterms:created xsi:type="dcterms:W3CDTF">2013-02-07T21:15:00Z</dcterms:created>
  <dcterms:modified xsi:type="dcterms:W3CDTF">2013-02-07T21:31:00Z</dcterms:modified>
</cp:coreProperties>
</file>